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FF" w:rsidRPr="00226F81" w:rsidRDefault="007C70F2" w:rsidP="007C70F2">
      <w:pPr>
        <w:widowControl/>
        <w:shd w:val="clear" w:color="auto" w:fill="FAFBFD"/>
        <w:spacing w:before="60" w:line="405" w:lineRule="atLeast"/>
        <w:ind w:firstLine="480"/>
        <w:rPr>
          <w:rFonts w:ascii="宋体" w:eastAsia="宋体" w:hAnsi="宋体" w:cs="宋体"/>
          <w:kern w:val="0"/>
          <w:sz w:val="36"/>
          <w:szCs w:val="36"/>
        </w:rPr>
      </w:pPr>
      <w:r w:rsidRPr="00226F81">
        <w:rPr>
          <w:rFonts w:ascii="宋体" w:eastAsia="宋体" w:hAnsi="宋体" w:cs="宋体" w:hint="eastAsia"/>
          <w:kern w:val="0"/>
          <w:sz w:val="36"/>
          <w:szCs w:val="36"/>
        </w:rPr>
        <w:t>附件</w:t>
      </w:r>
      <w:r w:rsidR="00F81A23" w:rsidRPr="00226F81">
        <w:rPr>
          <w:rFonts w:ascii="宋体" w:eastAsia="宋体" w:hAnsi="宋体" w:cs="宋体" w:hint="eastAsia"/>
          <w:kern w:val="0"/>
          <w:sz w:val="36"/>
          <w:szCs w:val="36"/>
        </w:rPr>
        <w:t>2</w:t>
      </w:r>
      <w:r w:rsidRPr="00226F81">
        <w:rPr>
          <w:rFonts w:ascii="宋体" w:eastAsia="宋体" w:hAnsi="宋体" w:cs="宋体" w:hint="eastAsia"/>
          <w:kern w:val="0"/>
          <w:sz w:val="36"/>
          <w:szCs w:val="36"/>
        </w:rPr>
        <w:t>.</w:t>
      </w:r>
      <w:r w:rsidR="002868FF" w:rsidRPr="00226F81">
        <w:rPr>
          <w:rFonts w:ascii="宋体" w:eastAsia="宋体" w:hAnsi="宋体" w:cs="宋体" w:hint="eastAsia"/>
          <w:kern w:val="0"/>
          <w:sz w:val="36"/>
          <w:szCs w:val="36"/>
        </w:rPr>
        <w:t>各学科</w:t>
      </w:r>
      <w:r w:rsidR="002868FF" w:rsidRPr="00226F81">
        <w:rPr>
          <w:rFonts w:ascii="宋体" w:eastAsia="宋体" w:hAnsi="宋体" w:cs="宋体"/>
          <w:kern w:val="0"/>
          <w:sz w:val="36"/>
          <w:szCs w:val="36"/>
        </w:rPr>
        <w:t>(</w:t>
      </w:r>
      <w:r w:rsidR="002868FF" w:rsidRPr="00226F81">
        <w:rPr>
          <w:rFonts w:ascii="宋体" w:eastAsia="宋体" w:hAnsi="宋体" w:cs="宋体" w:hint="eastAsia"/>
          <w:kern w:val="0"/>
          <w:sz w:val="36"/>
          <w:szCs w:val="36"/>
        </w:rPr>
        <w:t>专业)考试科目及参考书表</w:t>
      </w:r>
    </w:p>
    <w:p w:rsidR="007C70F2" w:rsidRPr="00182B0F" w:rsidRDefault="007C70F2" w:rsidP="007C70F2">
      <w:pPr>
        <w:widowControl/>
        <w:shd w:val="clear" w:color="auto" w:fill="FAFBFD"/>
        <w:spacing w:before="60" w:line="405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868FF" w:rsidRPr="00182B0F" w:rsidRDefault="002868FF" w:rsidP="002868FF">
      <w:pPr>
        <w:widowControl/>
        <w:shd w:val="clear" w:color="auto" w:fill="FAFBFD"/>
        <w:spacing w:before="60" w:line="405" w:lineRule="atLeast"/>
        <w:ind w:firstLineChars="200"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2B0F">
        <w:rPr>
          <w:rFonts w:ascii="宋体" w:hAnsi="宋体" w:cs="宋体" w:hint="eastAsia"/>
          <w:kern w:val="0"/>
          <w:sz w:val="24"/>
          <w:szCs w:val="24"/>
        </w:rPr>
        <w:t>①考试科目一为思想政治理论（</w:t>
      </w:r>
      <w:r w:rsidRPr="00182B0F">
        <w:rPr>
          <w:rFonts w:ascii="宋体" w:hAnsi="宋体" w:cs="宋体"/>
          <w:kern w:val="0"/>
          <w:sz w:val="24"/>
          <w:szCs w:val="24"/>
        </w:rPr>
        <w:t>100</w:t>
      </w:r>
      <w:r w:rsidRPr="00182B0F">
        <w:rPr>
          <w:rFonts w:ascii="宋体" w:hAnsi="宋体" w:cs="宋体" w:hint="eastAsia"/>
          <w:kern w:val="0"/>
          <w:sz w:val="24"/>
          <w:szCs w:val="24"/>
        </w:rPr>
        <w:t>分）、考试科目二为外国语（</w:t>
      </w:r>
      <w:r w:rsidRPr="00182B0F">
        <w:rPr>
          <w:rFonts w:ascii="宋体" w:hAnsi="宋体" w:cs="宋体"/>
          <w:kern w:val="0"/>
          <w:sz w:val="24"/>
          <w:szCs w:val="24"/>
        </w:rPr>
        <w:t>100</w:t>
      </w:r>
      <w:r w:rsidRPr="00182B0F">
        <w:rPr>
          <w:rFonts w:ascii="宋体" w:hAnsi="宋体" w:cs="宋体" w:hint="eastAsia"/>
          <w:kern w:val="0"/>
          <w:sz w:val="24"/>
          <w:szCs w:val="24"/>
        </w:rPr>
        <w:t>分）均为全国统考，参见教育部考试大纲。</w:t>
      </w:r>
    </w:p>
    <w:p w:rsidR="002868FF" w:rsidRPr="00182B0F" w:rsidRDefault="002868FF" w:rsidP="002868FF">
      <w:pPr>
        <w:widowControl/>
        <w:shd w:val="clear" w:color="auto" w:fill="FAFBFD"/>
        <w:spacing w:before="60" w:line="405" w:lineRule="atLeast"/>
        <w:ind w:firstLineChars="200" w:firstLine="480"/>
        <w:rPr>
          <w:rFonts w:ascii="微软雅黑" w:eastAsia="微软雅黑" w:hAnsi="微软雅黑" w:cs="宋体"/>
          <w:kern w:val="0"/>
          <w:sz w:val="18"/>
          <w:szCs w:val="18"/>
        </w:rPr>
      </w:pPr>
      <w:r w:rsidRPr="00182B0F">
        <w:rPr>
          <w:rFonts w:ascii="宋体" w:hAnsi="宋体" w:cs="宋体" w:hint="eastAsia"/>
          <w:kern w:val="0"/>
          <w:sz w:val="24"/>
          <w:szCs w:val="24"/>
        </w:rPr>
        <w:t>②医学门类</w:t>
      </w:r>
      <w:r w:rsidR="0003193F">
        <w:rPr>
          <w:rFonts w:ascii="宋体" w:hAnsi="宋体" w:cs="宋体" w:hint="eastAsia"/>
          <w:kern w:val="0"/>
          <w:sz w:val="24"/>
          <w:szCs w:val="24"/>
        </w:rPr>
        <w:t>和</w:t>
      </w:r>
      <w:r>
        <w:rPr>
          <w:rFonts w:ascii="宋体" w:hAnsi="宋体" w:cs="宋体" w:hint="eastAsia"/>
          <w:kern w:val="0"/>
          <w:sz w:val="24"/>
          <w:szCs w:val="24"/>
        </w:rPr>
        <w:t>应用</w:t>
      </w:r>
      <w:r>
        <w:rPr>
          <w:rFonts w:ascii="宋体" w:hAnsi="宋体" w:cs="宋体"/>
          <w:kern w:val="0"/>
          <w:sz w:val="24"/>
          <w:szCs w:val="24"/>
        </w:rPr>
        <w:t>心理</w:t>
      </w:r>
      <w:r w:rsidRPr="00182B0F">
        <w:rPr>
          <w:rFonts w:ascii="宋体" w:hAnsi="宋体" w:cs="宋体" w:hint="eastAsia"/>
          <w:kern w:val="0"/>
          <w:sz w:val="24"/>
          <w:szCs w:val="24"/>
        </w:rPr>
        <w:t>专业学位研究生，根据教育部规定初试科目为三门，第三门考试科目为专业基础综合（</w:t>
      </w:r>
      <w:r w:rsidRPr="00182B0F">
        <w:rPr>
          <w:rFonts w:ascii="宋体" w:hAnsi="宋体" w:cs="宋体"/>
          <w:kern w:val="0"/>
          <w:sz w:val="24"/>
          <w:szCs w:val="24"/>
        </w:rPr>
        <w:t>300</w:t>
      </w:r>
      <w:r w:rsidRPr="00182B0F">
        <w:rPr>
          <w:rFonts w:ascii="宋体" w:hAnsi="宋体" w:cs="宋体" w:hint="eastAsia"/>
          <w:kern w:val="0"/>
          <w:sz w:val="24"/>
          <w:szCs w:val="24"/>
        </w:rPr>
        <w:t>分）。</w:t>
      </w:r>
    </w:p>
    <w:p w:rsidR="002868FF" w:rsidRPr="00182B0F" w:rsidRDefault="00F81A23" w:rsidP="002868FF">
      <w:pPr>
        <w:widowControl/>
        <w:shd w:val="clear" w:color="auto" w:fill="FAFBFD"/>
        <w:spacing w:before="60" w:line="405" w:lineRule="atLeast"/>
        <w:ind w:firstLine="480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24"/>
          <w:szCs w:val="24"/>
        </w:rPr>
        <w:t>专</w:t>
      </w:r>
      <w:r w:rsidR="002868FF" w:rsidRPr="00182B0F">
        <w:rPr>
          <w:rFonts w:ascii="宋体" w:hAnsi="宋体" w:cs="宋体" w:hint="eastAsia"/>
          <w:kern w:val="0"/>
          <w:sz w:val="24"/>
          <w:szCs w:val="24"/>
        </w:rPr>
        <w:t>业基础综合考试科目及参考书目等见下表：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0"/>
        <w:gridCol w:w="1715"/>
        <w:gridCol w:w="1248"/>
        <w:gridCol w:w="1383"/>
        <w:gridCol w:w="3975"/>
      </w:tblGrid>
      <w:tr w:rsidR="002868FF" w:rsidRPr="00182B0F" w:rsidTr="00484159">
        <w:trPr>
          <w:trHeight w:val="375"/>
          <w:jc w:val="center"/>
        </w:trPr>
        <w:tc>
          <w:tcPr>
            <w:tcW w:w="2170" w:type="dxa"/>
            <w:vAlign w:val="center"/>
          </w:tcPr>
          <w:p w:rsidR="002868FF" w:rsidRPr="00182B0F" w:rsidRDefault="002868FF" w:rsidP="005403EE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715" w:type="dxa"/>
            <w:vAlign w:val="center"/>
          </w:tcPr>
          <w:p w:rsidR="002868FF" w:rsidRPr="00182B0F" w:rsidRDefault="002868FF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考试内容</w:t>
            </w:r>
          </w:p>
        </w:tc>
        <w:tc>
          <w:tcPr>
            <w:tcW w:w="1248" w:type="dxa"/>
            <w:vAlign w:val="center"/>
          </w:tcPr>
          <w:p w:rsidR="002868FF" w:rsidRPr="00182B0F" w:rsidRDefault="002868FF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命题方式</w:t>
            </w:r>
          </w:p>
        </w:tc>
        <w:tc>
          <w:tcPr>
            <w:tcW w:w="1383" w:type="dxa"/>
            <w:vAlign w:val="center"/>
          </w:tcPr>
          <w:p w:rsidR="002868FF" w:rsidRPr="00182B0F" w:rsidRDefault="002868FF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题型</w:t>
            </w:r>
          </w:p>
        </w:tc>
        <w:tc>
          <w:tcPr>
            <w:tcW w:w="3975" w:type="dxa"/>
            <w:vAlign w:val="center"/>
          </w:tcPr>
          <w:p w:rsidR="002868FF" w:rsidRPr="00182B0F" w:rsidRDefault="002868FF" w:rsidP="005403EE">
            <w:pPr>
              <w:widowControl/>
              <w:spacing w:before="60" w:line="405" w:lineRule="atLeast"/>
              <w:ind w:firstLine="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参考书目</w:t>
            </w:r>
          </w:p>
        </w:tc>
      </w:tr>
      <w:tr w:rsidR="002868FF" w:rsidRPr="00182B0F" w:rsidTr="00484159">
        <w:trPr>
          <w:trHeight w:val="390"/>
          <w:jc w:val="center"/>
        </w:trPr>
        <w:tc>
          <w:tcPr>
            <w:tcW w:w="2170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临床医学综合能力（西医）</w:t>
            </w:r>
          </w:p>
        </w:tc>
        <w:tc>
          <w:tcPr>
            <w:tcW w:w="1715" w:type="dxa"/>
            <w:vAlign w:val="center"/>
          </w:tcPr>
          <w:p w:rsidR="002868FF" w:rsidRPr="00182B0F" w:rsidRDefault="002868FF" w:rsidP="00484159">
            <w:pPr>
              <w:widowControl/>
              <w:tabs>
                <w:tab w:val="center" w:pos="989"/>
              </w:tabs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:rsidR="002868FF" w:rsidRPr="009D26BF" w:rsidRDefault="002868FF" w:rsidP="006D58F0">
            <w:pPr>
              <w:widowControl/>
              <w:spacing w:before="60" w:line="405" w:lineRule="atLeast"/>
              <w:ind w:firstLine="48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6D58F0">
              <w:rPr>
                <w:rFonts w:ascii="宋体" w:eastAsia="宋体" w:hAnsi="宋体" w:cs="宋体" w:hint="eastAsia"/>
                <w:kern w:val="0"/>
                <w:szCs w:val="21"/>
              </w:rPr>
              <w:t>教育部考试大纲</w:t>
            </w:r>
          </w:p>
        </w:tc>
      </w:tr>
      <w:tr w:rsidR="002868FF" w:rsidRPr="00182B0F" w:rsidTr="00484159">
        <w:trPr>
          <w:trHeight w:val="390"/>
          <w:jc w:val="center"/>
        </w:trPr>
        <w:tc>
          <w:tcPr>
            <w:tcW w:w="2170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数学一</w:t>
            </w:r>
          </w:p>
        </w:tc>
        <w:tc>
          <w:tcPr>
            <w:tcW w:w="1715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vAlign w:val="center"/>
          </w:tcPr>
          <w:p w:rsidR="002868FF" w:rsidRPr="00182B0F" w:rsidRDefault="002868FF" w:rsidP="00484159">
            <w:pPr>
              <w:widowControl/>
              <w:spacing w:before="60" w:line="40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教育部考试大纲</w:t>
            </w:r>
          </w:p>
        </w:tc>
      </w:tr>
      <w:tr w:rsidR="002868FF" w:rsidRPr="00182B0F" w:rsidTr="00484159">
        <w:trPr>
          <w:trHeight w:val="390"/>
          <w:jc w:val="center"/>
        </w:trPr>
        <w:tc>
          <w:tcPr>
            <w:tcW w:w="2170" w:type="dxa"/>
            <w:vAlign w:val="center"/>
          </w:tcPr>
          <w:p w:rsidR="002868FF" w:rsidRPr="00E903B7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03B7">
              <w:rPr>
                <w:rFonts w:ascii="宋体" w:eastAsia="宋体" w:hAnsi="宋体" w:cs="宋体" w:hint="eastAsia"/>
                <w:kern w:val="0"/>
                <w:szCs w:val="21"/>
              </w:rPr>
              <w:t>数学二</w:t>
            </w:r>
          </w:p>
        </w:tc>
        <w:tc>
          <w:tcPr>
            <w:tcW w:w="1715" w:type="dxa"/>
            <w:vAlign w:val="center"/>
          </w:tcPr>
          <w:p w:rsidR="002868FF" w:rsidRPr="00E903B7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03B7">
              <w:rPr>
                <w:rFonts w:ascii="宋体" w:eastAsia="宋体" w:hAnsi="宋体" w:cs="宋体" w:hint="eastAsia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:rsidR="002868FF" w:rsidRPr="00E903B7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03B7">
              <w:rPr>
                <w:rFonts w:ascii="宋体" w:eastAsia="宋体" w:hAnsi="宋体" w:cs="宋体" w:hint="eastAsia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:rsidR="002868FF" w:rsidRPr="00E903B7" w:rsidRDefault="002868FF" w:rsidP="00484159">
            <w:pPr>
              <w:widowControl/>
              <w:spacing w:before="6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vAlign w:val="center"/>
          </w:tcPr>
          <w:p w:rsidR="002868FF" w:rsidRPr="00E903B7" w:rsidRDefault="002868FF" w:rsidP="00484159">
            <w:pPr>
              <w:widowControl/>
              <w:spacing w:before="60" w:line="40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03B7">
              <w:rPr>
                <w:rFonts w:ascii="宋体" w:eastAsia="宋体" w:hAnsi="宋体" w:cs="宋体" w:hint="eastAsia"/>
                <w:kern w:val="0"/>
                <w:szCs w:val="21"/>
              </w:rPr>
              <w:t>教育部考试大纲</w:t>
            </w:r>
          </w:p>
        </w:tc>
      </w:tr>
      <w:tr w:rsidR="000B5F7A" w:rsidRPr="00182B0F" w:rsidTr="00484159">
        <w:trPr>
          <w:trHeight w:val="390"/>
          <w:jc w:val="center"/>
        </w:trPr>
        <w:tc>
          <w:tcPr>
            <w:tcW w:w="2170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医学人文综合</w:t>
            </w:r>
          </w:p>
        </w:tc>
        <w:tc>
          <w:tcPr>
            <w:tcW w:w="1715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医患沟通；医学伦理学</w:t>
            </w:r>
          </w:p>
        </w:tc>
        <w:tc>
          <w:tcPr>
            <w:tcW w:w="1248" w:type="dxa"/>
            <w:vMerge w:val="restart"/>
            <w:vAlign w:val="center"/>
          </w:tcPr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Calibri"/>
                <w:kern w:val="0"/>
                <w:szCs w:val="21"/>
              </w:rPr>
              <w:t> </w:t>
            </w:r>
          </w:p>
          <w:p w:rsidR="000B5F7A" w:rsidRPr="00182B0F" w:rsidRDefault="000B5F7A" w:rsidP="005403EE">
            <w:pPr>
              <w:widowControl/>
              <w:spacing w:before="60" w:line="40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Calibri"/>
                <w:kern w:val="0"/>
                <w:szCs w:val="21"/>
              </w:rPr>
              <w:t> 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Calibri"/>
                <w:kern w:val="0"/>
                <w:szCs w:val="21"/>
              </w:rPr>
              <w:t> 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</w:t>
            </w:r>
          </w:p>
          <w:p w:rsidR="000B5F7A" w:rsidRPr="00182B0F" w:rsidRDefault="000B5F7A" w:rsidP="000B5F7A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1383" w:type="dxa"/>
            <w:vAlign w:val="center"/>
          </w:tcPr>
          <w:p w:rsidR="000B5F7A" w:rsidRPr="00E94419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94419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:rsidR="000B5F7A" w:rsidRPr="00E94419" w:rsidRDefault="00034BE9" w:rsidP="005403EE">
            <w:pPr>
              <w:widowControl/>
              <w:jc w:val="left"/>
              <w:rPr>
                <w:color w:val="000000"/>
                <w:szCs w:val="21"/>
              </w:rPr>
            </w:pPr>
            <w:r w:rsidRPr="00E94419">
              <w:rPr>
                <w:rFonts w:hint="eastAsia"/>
                <w:color w:val="000000"/>
                <w:szCs w:val="21"/>
              </w:rPr>
              <w:t>《医患沟通》人民卫生出版社，</w:t>
            </w:r>
            <w:r w:rsidRPr="00E94419">
              <w:rPr>
                <w:rFonts w:hint="eastAsia"/>
                <w:color w:val="000000"/>
                <w:szCs w:val="21"/>
              </w:rPr>
              <w:t xml:space="preserve"> </w:t>
            </w:r>
            <w:r w:rsidRPr="00E94419">
              <w:rPr>
                <w:rFonts w:hint="eastAsia"/>
                <w:color w:val="000000"/>
                <w:szCs w:val="21"/>
              </w:rPr>
              <w:t>国家卫生健康委员会“十三五”规划教材、供专业学位研究生及专科医师用，第二版，尹梅</w:t>
            </w:r>
            <w:r w:rsidRPr="00E94419">
              <w:rPr>
                <w:rFonts w:hint="eastAsia"/>
                <w:color w:val="000000"/>
                <w:szCs w:val="21"/>
              </w:rPr>
              <w:t xml:space="preserve">   </w:t>
            </w:r>
            <w:r w:rsidRPr="00E94419">
              <w:rPr>
                <w:rFonts w:hint="eastAsia"/>
                <w:color w:val="000000"/>
                <w:szCs w:val="21"/>
              </w:rPr>
              <w:t>王锦帆主编；《医学伦理学》人民卫生出版社，国家卫生和计划生育委员会“十二五”规划教材、供</w:t>
            </w:r>
            <w:r w:rsidRPr="00E94419">
              <w:rPr>
                <w:rFonts w:hint="eastAsia"/>
                <w:color w:val="000000"/>
                <w:szCs w:val="21"/>
              </w:rPr>
              <w:t>8</w:t>
            </w:r>
            <w:r w:rsidRPr="00E94419">
              <w:rPr>
                <w:rFonts w:hint="eastAsia"/>
                <w:color w:val="000000"/>
                <w:szCs w:val="21"/>
              </w:rPr>
              <w:t>年制及</w:t>
            </w:r>
            <w:r w:rsidRPr="00E94419">
              <w:rPr>
                <w:rFonts w:hint="eastAsia"/>
                <w:color w:val="000000"/>
                <w:szCs w:val="21"/>
              </w:rPr>
              <w:t>7</w:t>
            </w:r>
            <w:r w:rsidRPr="00E94419">
              <w:rPr>
                <w:rFonts w:hint="eastAsia"/>
                <w:color w:val="000000"/>
                <w:szCs w:val="21"/>
              </w:rPr>
              <w:t>年制临床医学等专业用，第二版，王明旭</w:t>
            </w:r>
            <w:r w:rsidRPr="00E94419">
              <w:rPr>
                <w:rFonts w:hint="eastAsia"/>
                <w:color w:val="000000"/>
                <w:szCs w:val="21"/>
              </w:rPr>
              <w:t xml:space="preserve"> </w:t>
            </w:r>
            <w:r w:rsidRPr="00E94419">
              <w:rPr>
                <w:rFonts w:hint="eastAsia"/>
                <w:color w:val="000000"/>
                <w:szCs w:val="21"/>
              </w:rPr>
              <w:t>尹梅主编。</w:t>
            </w:r>
          </w:p>
        </w:tc>
      </w:tr>
      <w:tr w:rsidR="000B5F7A" w:rsidRPr="00182B0F" w:rsidTr="00484159">
        <w:trPr>
          <w:trHeight w:val="390"/>
          <w:jc w:val="center"/>
        </w:trPr>
        <w:tc>
          <w:tcPr>
            <w:tcW w:w="2170" w:type="dxa"/>
            <w:vAlign w:val="center"/>
          </w:tcPr>
          <w:p w:rsidR="000B5F7A" w:rsidRPr="00E94419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护理综合</w:t>
            </w:r>
          </w:p>
        </w:tc>
        <w:tc>
          <w:tcPr>
            <w:tcW w:w="1715" w:type="dxa"/>
            <w:vAlign w:val="center"/>
          </w:tcPr>
          <w:p w:rsidR="000B5F7A" w:rsidRPr="00E94419" w:rsidRDefault="005F734C" w:rsidP="00644F74">
            <w:pPr>
              <w:widowControl/>
              <w:jc w:val="left"/>
              <w:rPr>
                <w:szCs w:val="21"/>
              </w:rPr>
            </w:pPr>
            <w:r w:rsidRPr="005F734C">
              <w:rPr>
                <w:rFonts w:hint="eastAsia"/>
                <w:szCs w:val="21"/>
              </w:rPr>
              <w:t>护理学导论、基础护理学、内科护理学、外科护理学</w:t>
            </w:r>
          </w:p>
        </w:tc>
        <w:tc>
          <w:tcPr>
            <w:tcW w:w="0" w:type="auto"/>
            <w:vMerge/>
            <w:vAlign w:val="center"/>
          </w:tcPr>
          <w:p w:rsidR="000B5F7A" w:rsidRPr="00E94419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E94419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94419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:rsidR="000B5F7A" w:rsidRPr="00E94419" w:rsidRDefault="00E70492" w:rsidP="00644F74">
            <w:pPr>
              <w:widowControl/>
              <w:rPr>
                <w:szCs w:val="21"/>
              </w:rPr>
            </w:pPr>
            <w:r>
              <w:t>《护理学导论》人民卫生出版社，第</w:t>
            </w:r>
            <w:r>
              <w:t>5</w:t>
            </w:r>
            <w:r>
              <w:t>版，李小妹，冯先琼主编；《基础护理学》人民卫生出版社，第</w:t>
            </w:r>
            <w:r>
              <w:t>7</w:t>
            </w:r>
            <w:r>
              <w:t>版，李小寒，尚少梅主编；《内科护理学》人民卫生出版社，第</w:t>
            </w:r>
            <w:r>
              <w:t>7</w:t>
            </w:r>
            <w:r>
              <w:t>版，尤黎明，吴瑛主编；《外科护理学》人民卫生出版社，第</w:t>
            </w:r>
            <w:r>
              <w:t>7</w:t>
            </w:r>
            <w:r>
              <w:t>版，李乐之，路潜主编。</w:t>
            </w:r>
          </w:p>
        </w:tc>
      </w:tr>
      <w:tr w:rsidR="000B5F7A" w:rsidRPr="00182B0F" w:rsidTr="00484159">
        <w:trPr>
          <w:trHeight w:val="405"/>
          <w:jc w:val="center"/>
        </w:trPr>
        <w:tc>
          <w:tcPr>
            <w:tcW w:w="2170" w:type="dxa"/>
            <w:vAlign w:val="center"/>
          </w:tcPr>
          <w:p w:rsidR="000B5F7A" w:rsidRPr="00177974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t>公共卫生</w:t>
            </w:r>
            <w:r w:rsidRPr="00177974">
              <w:rPr>
                <w:rFonts w:ascii="宋体" w:eastAsia="宋体" w:hAnsi="宋体" w:cs="宋体"/>
                <w:kern w:val="0"/>
                <w:szCs w:val="21"/>
              </w:rPr>
              <w:t>基础</w:t>
            </w:r>
          </w:p>
        </w:tc>
        <w:tc>
          <w:tcPr>
            <w:tcW w:w="1715" w:type="dxa"/>
            <w:vAlign w:val="center"/>
          </w:tcPr>
          <w:p w:rsidR="000B5F7A" w:rsidRPr="00177974" w:rsidRDefault="000B5F7A" w:rsidP="00973879">
            <w:pPr>
              <w:widowControl/>
              <w:jc w:val="left"/>
              <w:rPr>
                <w:szCs w:val="21"/>
              </w:rPr>
            </w:pPr>
            <w:r w:rsidRPr="00177974">
              <w:rPr>
                <w:rFonts w:hint="eastAsia"/>
                <w:szCs w:val="21"/>
              </w:rPr>
              <w:t>流行病学、卫生统计学、职业卫生与职业医学、环境卫生学、营养与食品卫生学、毒理学</w:t>
            </w:r>
          </w:p>
        </w:tc>
        <w:tc>
          <w:tcPr>
            <w:tcW w:w="0" w:type="auto"/>
            <w:vMerge/>
            <w:vAlign w:val="center"/>
          </w:tcPr>
          <w:p w:rsidR="000B5F7A" w:rsidRPr="00177974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177974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:rsidR="000B5F7A" w:rsidRPr="00177974" w:rsidRDefault="000B5F7A" w:rsidP="00973879">
            <w:pPr>
              <w:widowControl/>
              <w:rPr>
                <w:szCs w:val="21"/>
              </w:rPr>
            </w:pPr>
            <w:r w:rsidRPr="00177974">
              <w:rPr>
                <w:rFonts w:hint="eastAsia"/>
                <w:szCs w:val="21"/>
              </w:rPr>
              <w:t>《流行病学》人民卫生出版社（第八版）詹思延主编；《卫生统计学》人民卫生出版社（第八版）李晓松主编；《职业卫生与职业医学》人民卫生出版社（第八版）邬堂春主编；《环境卫生学》人民卫生出版社（第八版）杨克敌主编；《营养与食品卫生学》人民卫生出版社（第八版）孙长颢主编；《毒理学基础》人民卫生出版社（第七版）孙志伟主编</w:t>
            </w:r>
            <w:r w:rsidR="00484159" w:rsidRPr="00177974">
              <w:rPr>
                <w:rFonts w:hint="eastAsia"/>
                <w:szCs w:val="21"/>
              </w:rPr>
              <w:t>。</w:t>
            </w:r>
          </w:p>
        </w:tc>
      </w:tr>
      <w:tr w:rsidR="000B5F7A" w:rsidRPr="00182B0F" w:rsidTr="00484159">
        <w:trPr>
          <w:trHeight w:val="1125"/>
          <w:jc w:val="center"/>
        </w:trPr>
        <w:tc>
          <w:tcPr>
            <w:tcW w:w="2170" w:type="dxa"/>
            <w:vAlign w:val="center"/>
          </w:tcPr>
          <w:p w:rsidR="000B5F7A" w:rsidRPr="00177974" w:rsidRDefault="000B5F7A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t>卫生</w:t>
            </w:r>
            <w:r w:rsidRPr="00177974">
              <w:rPr>
                <w:rFonts w:ascii="宋体" w:eastAsia="宋体" w:hAnsi="宋体" w:cs="宋体"/>
                <w:kern w:val="0"/>
                <w:szCs w:val="21"/>
              </w:rPr>
              <w:t>综合</w:t>
            </w:r>
          </w:p>
        </w:tc>
        <w:tc>
          <w:tcPr>
            <w:tcW w:w="1715" w:type="dxa"/>
            <w:vAlign w:val="center"/>
          </w:tcPr>
          <w:p w:rsidR="000B5F7A" w:rsidRPr="00177974" w:rsidRDefault="000B5F7A" w:rsidP="00973879">
            <w:pPr>
              <w:widowControl/>
              <w:rPr>
                <w:szCs w:val="21"/>
              </w:rPr>
            </w:pPr>
            <w:r w:rsidRPr="00177974">
              <w:rPr>
                <w:rFonts w:hint="eastAsia"/>
                <w:szCs w:val="21"/>
              </w:rPr>
              <w:t>流行病学、卫生统计学</w:t>
            </w:r>
          </w:p>
        </w:tc>
        <w:tc>
          <w:tcPr>
            <w:tcW w:w="0" w:type="auto"/>
            <w:vMerge/>
            <w:vAlign w:val="center"/>
          </w:tcPr>
          <w:p w:rsidR="000B5F7A" w:rsidRPr="00177974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177974" w:rsidRDefault="00B94AB4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:rsidR="000B5F7A" w:rsidRPr="00177974" w:rsidRDefault="000B5F7A" w:rsidP="00484159">
            <w:pPr>
              <w:widowControl/>
              <w:rPr>
                <w:szCs w:val="21"/>
              </w:rPr>
            </w:pPr>
            <w:r w:rsidRPr="00177974">
              <w:rPr>
                <w:rFonts w:hint="eastAsia"/>
                <w:szCs w:val="21"/>
              </w:rPr>
              <w:t>《流行病学》人民卫生出版社（第八版）詹思延主编；《卫生统计学》人民卫生出版社（第八版）李晓松主编</w:t>
            </w:r>
            <w:r w:rsidR="00484159" w:rsidRPr="00177974">
              <w:rPr>
                <w:rFonts w:hint="eastAsia"/>
                <w:szCs w:val="21"/>
              </w:rPr>
              <w:t>。</w:t>
            </w:r>
          </w:p>
        </w:tc>
      </w:tr>
      <w:tr w:rsidR="000B5F7A" w:rsidRPr="00182B0F" w:rsidTr="0008288F">
        <w:trPr>
          <w:trHeight w:val="4234"/>
          <w:jc w:val="center"/>
        </w:trPr>
        <w:tc>
          <w:tcPr>
            <w:tcW w:w="2170" w:type="dxa"/>
            <w:vAlign w:val="center"/>
          </w:tcPr>
          <w:p w:rsidR="000B5F7A" w:rsidRPr="00177974" w:rsidRDefault="000B5F7A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口腔综合</w:t>
            </w:r>
          </w:p>
        </w:tc>
        <w:tc>
          <w:tcPr>
            <w:tcW w:w="1715" w:type="dxa"/>
            <w:vAlign w:val="center"/>
          </w:tcPr>
          <w:p w:rsidR="00F9078C" w:rsidRPr="00177974" w:rsidRDefault="00F9078C" w:rsidP="00F9078C">
            <w:pPr>
              <w:widowControl/>
              <w:rPr>
                <w:szCs w:val="21"/>
              </w:rPr>
            </w:pPr>
            <w:r w:rsidRPr="00177974">
              <w:rPr>
                <w:rFonts w:hint="eastAsia"/>
                <w:szCs w:val="21"/>
              </w:rPr>
              <w:t>口腔内科、口腔颌面外科、口腔修复、口腔解剖生理、口腔组织病理、口腔正畸学</w:t>
            </w:r>
          </w:p>
          <w:p w:rsidR="000B5F7A" w:rsidRPr="00177974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B5F7A" w:rsidRPr="00177974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177974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7974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:rsidR="000B5F7A" w:rsidRPr="00B62025" w:rsidRDefault="00B62025" w:rsidP="00B6202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《牙体牙髓病学》人民卫生出版社（第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版）周学东主编；《牙周病学》人民卫生出版社（第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版）孟焕新主编；《儿童口腔医学》人民卫生出版社（第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版）葛立宏主编；《口腔颌面外科学》人民卫生出版社（第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版）张志愿主编；《口腔修复学》人民卫生出版社（第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版）赵铱民主编；《口腔正畸学》人民卫生出版社（第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版）赵志河主编；《口腔解剖生理学》人民卫生出版社（第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版）何三纲主编；《口腔组织病理学》人民卫生出版社（第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版）高岩主编。</w:t>
            </w:r>
          </w:p>
        </w:tc>
      </w:tr>
      <w:tr w:rsidR="000B5F7A" w:rsidRPr="00182B0F" w:rsidTr="00484159">
        <w:trPr>
          <w:trHeight w:val="450"/>
          <w:jc w:val="center"/>
        </w:trPr>
        <w:tc>
          <w:tcPr>
            <w:tcW w:w="2170" w:type="dxa"/>
            <w:vAlign w:val="center"/>
          </w:tcPr>
          <w:p w:rsidR="000B5F7A" w:rsidRPr="00182B0F" w:rsidRDefault="000B5F7A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管理综合</w:t>
            </w:r>
          </w:p>
        </w:tc>
        <w:tc>
          <w:tcPr>
            <w:tcW w:w="1715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社会医学、卫生管理学、卫生经济学、组织行为学</w:t>
            </w:r>
          </w:p>
        </w:tc>
        <w:tc>
          <w:tcPr>
            <w:tcW w:w="0" w:type="auto"/>
            <w:vMerge/>
            <w:vAlign w:val="center"/>
          </w:tcPr>
          <w:p w:rsidR="000B5F7A" w:rsidRPr="00182B0F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:rsidR="000B5F7A" w:rsidRPr="00960141" w:rsidRDefault="00960141" w:rsidP="0096014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《社会医学》人民卫生出版社（第五版）李鲁主编；《卫生管理学》人民卫生出版社（国家卫生健康委员会“十四五”规划教材卫生管理及相关专业用）张亮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胡志主编；《卫生经济学》人民卫生出版社（国家卫生健康委员会“十四五”规划教材卫生管理及相关专业用）孟庆跃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刘国祥主编；</w:t>
            </w:r>
            <w:r>
              <w:rPr>
                <w:rFonts w:ascii="瀹嬩綋" w:eastAsia="瀹嬩綋" w:hint="eastAsia"/>
                <w:color w:val="000000"/>
                <w:sz w:val="22"/>
              </w:rPr>
              <w:t>《组织行为学》人民卫生出版社（第二版）刘毅主编。</w:t>
            </w:r>
          </w:p>
        </w:tc>
      </w:tr>
      <w:tr w:rsidR="000B5F7A" w:rsidRPr="00182B0F" w:rsidTr="00484159">
        <w:trPr>
          <w:trHeight w:val="330"/>
          <w:jc w:val="center"/>
        </w:trPr>
        <w:tc>
          <w:tcPr>
            <w:tcW w:w="2170" w:type="dxa"/>
            <w:vAlign w:val="center"/>
          </w:tcPr>
          <w:p w:rsidR="000B5F7A" w:rsidRPr="00E70492" w:rsidRDefault="000B5F7A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药学综合</w:t>
            </w:r>
          </w:p>
        </w:tc>
        <w:tc>
          <w:tcPr>
            <w:tcW w:w="1715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药理学、药剂学、药物分析</w:t>
            </w:r>
          </w:p>
        </w:tc>
        <w:tc>
          <w:tcPr>
            <w:tcW w:w="0" w:type="auto"/>
            <w:vMerge/>
            <w:vAlign w:val="center"/>
          </w:tcPr>
          <w:p w:rsidR="000B5F7A" w:rsidRPr="00182B0F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《药理学》人民卫生出版社（第九版）杨宝峰主编；《药剂学》人民卫生出版社（第八版）方亮主编；《药物分析》人民卫生出版社（第八版）杭太俊主编</w:t>
            </w:r>
            <w:r w:rsidR="0008288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0B5F7A" w:rsidRPr="00182B0F" w:rsidTr="00484159">
        <w:trPr>
          <w:trHeight w:val="375"/>
          <w:jc w:val="center"/>
        </w:trPr>
        <w:tc>
          <w:tcPr>
            <w:tcW w:w="2170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化学综合</w:t>
            </w:r>
          </w:p>
        </w:tc>
        <w:tc>
          <w:tcPr>
            <w:tcW w:w="1715" w:type="dxa"/>
            <w:vAlign w:val="center"/>
          </w:tcPr>
          <w:p w:rsidR="000B5F7A" w:rsidRPr="00182B0F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天然药物化学、有机化合物</w:t>
            </w:r>
            <w:r w:rsidR="00F81A23">
              <w:rPr>
                <w:rFonts w:ascii="宋体" w:eastAsia="宋体" w:hAnsi="宋体" w:cs="宋体" w:hint="eastAsia"/>
                <w:kern w:val="0"/>
                <w:szCs w:val="21"/>
              </w:rPr>
              <w:t>波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谱解析</w:t>
            </w:r>
          </w:p>
        </w:tc>
        <w:tc>
          <w:tcPr>
            <w:tcW w:w="0" w:type="auto"/>
            <w:vMerge/>
            <w:vAlign w:val="center"/>
          </w:tcPr>
          <w:p w:rsidR="000B5F7A" w:rsidRPr="00182B0F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4131B5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:rsidR="00083379" w:rsidRPr="00083379" w:rsidRDefault="00083379" w:rsidP="00083379">
            <w:pPr>
              <w:widowControl/>
              <w:rPr>
                <w:szCs w:val="21"/>
              </w:rPr>
            </w:pPr>
            <w:r w:rsidRPr="00083379">
              <w:rPr>
                <w:rFonts w:hint="eastAsia"/>
                <w:szCs w:val="21"/>
              </w:rPr>
              <w:t>《天然药物化学》人民卫生出版社（第八版）华会明主编；</w:t>
            </w:r>
          </w:p>
          <w:p w:rsidR="000B5F7A" w:rsidRPr="004131B5" w:rsidRDefault="00083379" w:rsidP="00083379">
            <w:pPr>
              <w:widowControl/>
              <w:rPr>
                <w:szCs w:val="21"/>
              </w:rPr>
            </w:pPr>
            <w:r w:rsidRPr="00083379">
              <w:rPr>
                <w:rFonts w:hint="eastAsia"/>
                <w:szCs w:val="21"/>
              </w:rPr>
              <w:t>《有机化合物波谱解析》中国医药科技出版社（第五版）裴月湖主编。</w:t>
            </w:r>
          </w:p>
        </w:tc>
      </w:tr>
      <w:tr w:rsidR="000B5F7A" w:rsidRPr="00182B0F" w:rsidTr="00484159">
        <w:trPr>
          <w:trHeight w:val="375"/>
          <w:jc w:val="center"/>
        </w:trPr>
        <w:tc>
          <w:tcPr>
            <w:tcW w:w="2170" w:type="dxa"/>
            <w:vAlign w:val="center"/>
          </w:tcPr>
          <w:p w:rsidR="000B5F7A" w:rsidRPr="004131B5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心理学</w:t>
            </w:r>
            <w:r w:rsidRPr="00E70492">
              <w:rPr>
                <w:rFonts w:ascii="宋体" w:eastAsia="宋体" w:hAnsi="宋体" w:cs="宋体"/>
                <w:kern w:val="0"/>
                <w:szCs w:val="21"/>
              </w:rPr>
              <w:t>专业综合</w:t>
            </w:r>
          </w:p>
        </w:tc>
        <w:tc>
          <w:tcPr>
            <w:tcW w:w="1715" w:type="dxa"/>
            <w:vAlign w:val="center"/>
          </w:tcPr>
          <w:p w:rsidR="000B5F7A" w:rsidRPr="004131B5" w:rsidRDefault="000B5F7A" w:rsidP="007011F4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普通心理学、社会心理学、心理咨询与心理治疗、心理测量学</w:t>
            </w:r>
          </w:p>
        </w:tc>
        <w:tc>
          <w:tcPr>
            <w:tcW w:w="0" w:type="auto"/>
            <w:vMerge/>
            <w:vAlign w:val="center"/>
          </w:tcPr>
          <w:p w:rsidR="000B5F7A" w:rsidRPr="00182B0F" w:rsidRDefault="000B5F7A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0B5F7A" w:rsidRPr="004131B5" w:rsidRDefault="000B5F7A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:rsidR="000B5F7A" w:rsidRPr="004131B5" w:rsidRDefault="000B5F7A" w:rsidP="00602DD7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《普通心理学》（第5版）北京师范大学出版社，彭聃龄主编；《社会心理学》（第四版）北京大学出版社，侯玉波主编；《心理咨询与心理治疗》（重排本）北京大学出版社，钱铭怡主编；《心理测量学》（第</w:t>
            </w:r>
            <w:r w:rsidR="00602DD7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版）</w:t>
            </w:r>
            <w:r w:rsidR="00F16C55">
              <w:rPr>
                <w:rFonts w:ascii="宋体" w:eastAsia="宋体" w:hAnsi="宋体" w:cs="宋体" w:hint="eastAsia"/>
                <w:kern w:val="0"/>
                <w:szCs w:val="21"/>
              </w:rPr>
              <w:t>高等</w:t>
            </w:r>
            <w:r w:rsidR="00F16C55">
              <w:rPr>
                <w:rFonts w:ascii="宋体" w:eastAsia="宋体" w:hAnsi="宋体" w:cs="宋体"/>
                <w:kern w:val="0"/>
                <w:szCs w:val="21"/>
              </w:rPr>
              <w:t>教育</w:t>
            </w:r>
            <w:r w:rsidRPr="004131B5">
              <w:rPr>
                <w:rFonts w:ascii="宋体" w:eastAsia="宋体" w:hAnsi="宋体" w:cs="宋体" w:hint="eastAsia"/>
                <w:kern w:val="0"/>
                <w:szCs w:val="21"/>
              </w:rPr>
              <w:t>出版社，戴海琦主编。</w:t>
            </w:r>
          </w:p>
        </w:tc>
      </w:tr>
    </w:tbl>
    <w:p w:rsidR="002868FF" w:rsidRPr="00602DD7" w:rsidRDefault="002868FF" w:rsidP="0071527F">
      <w:pPr>
        <w:widowControl/>
        <w:shd w:val="clear" w:color="auto" w:fill="FAFBFD"/>
        <w:spacing w:before="60" w:line="405" w:lineRule="atLeast"/>
        <w:rPr>
          <w:rFonts w:ascii="宋体" w:hAnsi="宋体" w:cs="宋体"/>
          <w:kern w:val="0"/>
          <w:sz w:val="24"/>
          <w:szCs w:val="24"/>
        </w:rPr>
      </w:pPr>
    </w:p>
    <w:p w:rsidR="002868FF" w:rsidRPr="00182B0F" w:rsidRDefault="002868FF" w:rsidP="002868FF">
      <w:pPr>
        <w:widowControl/>
        <w:shd w:val="clear" w:color="auto" w:fill="FAFBFD"/>
        <w:spacing w:before="60" w:line="405" w:lineRule="atLeas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82B0F">
        <w:rPr>
          <w:rFonts w:ascii="宋体" w:hAnsi="宋体" w:cs="宋体" w:hint="eastAsia"/>
          <w:kern w:val="0"/>
          <w:sz w:val="24"/>
          <w:szCs w:val="24"/>
        </w:rPr>
        <w:t>③理学门类、</w:t>
      </w:r>
      <w:r w:rsidRPr="00182B0F">
        <w:rPr>
          <w:rFonts w:ascii="宋体" w:hAnsi="宋体" w:cs="宋体"/>
          <w:kern w:val="0"/>
          <w:sz w:val="24"/>
          <w:szCs w:val="24"/>
        </w:rPr>
        <w:t>工学门类</w:t>
      </w:r>
      <w:r w:rsidRPr="00182B0F">
        <w:rPr>
          <w:rFonts w:ascii="宋体" w:hAnsi="宋体" w:cs="宋体" w:hint="eastAsia"/>
          <w:kern w:val="0"/>
          <w:sz w:val="24"/>
          <w:szCs w:val="24"/>
        </w:rPr>
        <w:t>、法学门类及管理学门类各学科，初试科目仍为四门，第三门为业务课一考试科目（</w:t>
      </w:r>
      <w:r w:rsidRPr="00182B0F">
        <w:rPr>
          <w:rFonts w:ascii="宋体" w:hAnsi="宋体" w:cs="宋体"/>
          <w:kern w:val="0"/>
          <w:sz w:val="24"/>
          <w:szCs w:val="24"/>
        </w:rPr>
        <w:t>150</w:t>
      </w:r>
      <w:r w:rsidRPr="00182B0F">
        <w:rPr>
          <w:rFonts w:ascii="宋体" w:hAnsi="宋体" w:cs="宋体" w:hint="eastAsia"/>
          <w:kern w:val="0"/>
          <w:sz w:val="24"/>
          <w:szCs w:val="24"/>
        </w:rPr>
        <w:t>分），第四门为业务课二考试科目（</w:t>
      </w:r>
      <w:r w:rsidRPr="00182B0F">
        <w:rPr>
          <w:rFonts w:ascii="宋体" w:hAnsi="宋体" w:cs="宋体"/>
          <w:kern w:val="0"/>
          <w:sz w:val="24"/>
          <w:szCs w:val="24"/>
        </w:rPr>
        <w:t>150</w:t>
      </w:r>
      <w:r w:rsidRPr="00182B0F">
        <w:rPr>
          <w:rFonts w:ascii="宋体" w:hAnsi="宋体" w:cs="宋体" w:hint="eastAsia"/>
          <w:kern w:val="0"/>
          <w:sz w:val="24"/>
          <w:szCs w:val="24"/>
        </w:rPr>
        <w:t>分）。</w:t>
      </w:r>
    </w:p>
    <w:p w:rsidR="002868FF" w:rsidRPr="00182B0F" w:rsidRDefault="002868FF" w:rsidP="002868FF">
      <w:pPr>
        <w:widowControl/>
        <w:shd w:val="clear" w:color="auto" w:fill="FAFBFD"/>
        <w:spacing w:before="60" w:line="405" w:lineRule="atLeast"/>
        <w:rPr>
          <w:rFonts w:ascii="微软雅黑" w:eastAsia="微软雅黑" w:hAnsi="微软雅黑" w:cs="宋体"/>
          <w:kern w:val="0"/>
          <w:sz w:val="18"/>
          <w:szCs w:val="18"/>
        </w:rPr>
      </w:pPr>
      <w:r w:rsidRPr="00182B0F">
        <w:rPr>
          <w:rFonts w:ascii="宋体" w:hAnsi="宋体" w:cs="宋体" w:hint="eastAsia"/>
          <w:kern w:val="0"/>
          <w:sz w:val="24"/>
          <w:szCs w:val="24"/>
        </w:rPr>
        <w:t>业务课一考试科目及参考书目见下表：</w:t>
      </w:r>
    </w:p>
    <w:p w:rsidR="007C70F2" w:rsidRPr="00182B0F" w:rsidRDefault="007C70F2" w:rsidP="007C70F2">
      <w:pPr>
        <w:widowControl/>
        <w:shd w:val="clear" w:color="auto" w:fill="FAFBFD"/>
        <w:spacing w:before="60" w:line="405" w:lineRule="atLeast"/>
        <w:rPr>
          <w:rFonts w:ascii="微软雅黑" w:eastAsia="微软雅黑" w:hAnsi="微软雅黑" w:cs="宋体"/>
          <w:kern w:val="0"/>
          <w:sz w:val="18"/>
          <w:szCs w:val="1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1"/>
        <w:gridCol w:w="1579"/>
        <w:gridCol w:w="1070"/>
        <w:gridCol w:w="1371"/>
        <w:gridCol w:w="4271"/>
      </w:tblGrid>
      <w:tr w:rsidR="007C70F2" w:rsidRPr="00182B0F" w:rsidTr="004053C5">
        <w:trPr>
          <w:trHeight w:val="375"/>
        </w:trPr>
        <w:tc>
          <w:tcPr>
            <w:tcW w:w="234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579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考试内容</w:t>
            </w:r>
          </w:p>
        </w:tc>
        <w:tc>
          <w:tcPr>
            <w:tcW w:w="1070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命题方式</w:t>
            </w:r>
          </w:p>
        </w:tc>
        <w:tc>
          <w:tcPr>
            <w:tcW w:w="13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题型</w:t>
            </w:r>
          </w:p>
        </w:tc>
        <w:tc>
          <w:tcPr>
            <w:tcW w:w="42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ind w:firstLine="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参考书目</w:t>
            </w:r>
          </w:p>
        </w:tc>
      </w:tr>
      <w:tr w:rsidR="007C70F2" w:rsidRPr="00182B0F" w:rsidTr="004053C5">
        <w:trPr>
          <w:trHeight w:val="330"/>
        </w:trPr>
        <w:tc>
          <w:tcPr>
            <w:tcW w:w="234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生物综合</w:t>
            </w:r>
            <w:r w:rsidR="00B62025">
              <w:rPr>
                <w:rFonts w:ascii="宋体" w:eastAsia="宋体" w:hAnsi="宋体" w:cs="宋体" w:hint="eastAsia"/>
                <w:kern w:val="0"/>
                <w:szCs w:val="21"/>
              </w:rPr>
              <w:t>(一)</w:t>
            </w:r>
          </w:p>
        </w:tc>
        <w:tc>
          <w:tcPr>
            <w:tcW w:w="1579" w:type="dxa"/>
          </w:tcPr>
          <w:p w:rsidR="00B62025" w:rsidRDefault="00B62025" w:rsidP="00B6202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生物化学、生理学</w:t>
            </w:r>
          </w:p>
          <w:p w:rsidR="007C70F2" w:rsidRPr="00182B0F" w:rsidRDefault="007C70F2" w:rsidP="007011F4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0" w:type="dxa"/>
            <w:vMerge w:val="restart"/>
          </w:tcPr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</w:p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</w:t>
            </w:r>
          </w:p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</w:t>
            </w:r>
          </w:p>
          <w:p w:rsidR="007C70F2" w:rsidRPr="00182B0F" w:rsidRDefault="007C70F2" w:rsidP="004053C5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13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客观题</w:t>
            </w:r>
          </w:p>
        </w:tc>
        <w:tc>
          <w:tcPr>
            <w:tcW w:w="4271" w:type="dxa"/>
          </w:tcPr>
          <w:p w:rsidR="007C70F2" w:rsidRPr="00B62025" w:rsidRDefault="00B62025" w:rsidP="00B6202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《生物化学与分子生物学》人民卫生出版社（第九版）周春燕、药立波主编；《生理学》人民卫生出版社（第九版）王庭槐主编。</w:t>
            </w:r>
          </w:p>
        </w:tc>
      </w:tr>
      <w:tr w:rsidR="007C70F2" w:rsidRPr="00182B0F" w:rsidTr="004053C5">
        <w:trPr>
          <w:trHeight w:val="390"/>
        </w:trPr>
        <w:tc>
          <w:tcPr>
            <w:tcW w:w="2341" w:type="dxa"/>
          </w:tcPr>
          <w:p w:rsidR="007C70F2" w:rsidRPr="00182B0F" w:rsidRDefault="007C70F2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数学分析与线性代数</w:t>
            </w:r>
          </w:p>
        </w:tc>
        <w:tc>
          <w:tcPr>
            <w:tcW w:w="1579" w:type="dxa"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0" w:type="dxa"/>
            <w:vMerge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42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《高等数学》北京大学出版社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李忠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周建莹主编；《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>Introduction to Linear Algebra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》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Johnson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机械工业出版社；《线性代数》清华大学出版社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 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王萼芳主编</w:t>
            </w:r>
            <w:r w:rsidR="0008288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7C70F2" w:rsidRPr="00182B0F" w:rsidTr="004053C5">
        <w:trPr>
          <w:trHeight w:val="650"/>
        </w:trPr>
        <w:tc>
          <w:tcPr>
            <w:tcW w:w="2341" w:type="dxa"/>
            <w:vAlign w:val="center"/>
          </w:tcPr>
          <w:p w:rsidR="007C70F2" w:rsidRPr="00182B0F" w:rsidRDefault="00B62025" w:rsidP="005403EE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卫生</w:t>
            </w:r>
            <w:r w:rsidR="007C70F2" w:rsidRPr="00182B0F"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学</w:t>
            </w:r>
          </w:p>
          <w:p w:rsidR="007C70F2" w:rsidRPr="00182B0F" w:rsidRDefault="007C70F2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79" w:type="dxa"/>
            <w:vAlign w:val="center"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0" w:type="dxa"/>
            <w:vMerge/>
            <w:vAlign w:val="center"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4271" w:type="dxa"/>
            <w:vAlign w:val="center"/>
          </w:tcPr>
          <w:p w:rsidR="007C70F2" w:rsidRPr="00B62025" w:rsidRDefault="00B62025" w:rsidP="00B6202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《卫生管理学》人民卫生出版社（国家卫生健康委员会“十四五”规划教材卫生管理及相关专业用）张亮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胡志主编。</w:t>
            </w:r>
          </w:p>
        </w:tc>
      </w:tr>
      <w:tr w:rsidR="007C70F2" w:rsidRPr="00182B0F" w:rsidTr="004053C5">
        <w:trPr>
          <w:trHeight w:val="375"/>
        </w:trPr>
        <w:tc>
          <w:tcPr>
            <w:tcW w:w="2341" w:type="dxa"/>
          </w:tcPr>
          <w:p w:rsidR="007C70F2" w:rsidRPr="00182B0F" w:rsidRDefault="007C70F2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马克思主义基本原理</w:t>
            </w:r>
          </w:p>
        </w:tc>
        <w:tc>
          <w:tcPr>
            <w:tcW w:w="1579" w:type="dxa"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0" w:type="dxa"/>
            <w:vMerge/>
          </w:tcPr>
          <w:p w:rsidR="007C70F2" w:rsidRPr="00182B0F" w:rsidRDefault="007C70F2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</w:tcPr>
          <w:p w:rsidR="007C70F2" w:rsidRPr="00182B0F" w:rsidRDefault="007C70F2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4271" w:type="dxa"/>
          </w:tcPr>
          <w:p w:rsidR="007C70F2" w:rsidRPr="00182B0F" w:rsidRDefault="007011F4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83379">
              <w:rPr>
                <w:rFonts w:ascii="宋体" w:eastAsia="宋体" w:hAnsi="宋体" w:cs="宋体" w:hint="eastAsia"/>
                <w:kern w:val="0"/>
                <w:szCs w:val="21"/>
              </w:rPr>
              <w:t>《马克思主义基本原理》高等教育出版社2023版。</w:t>
            </w:r>
          </w:p>
        </w:tc>
      </w:tr>
    </w:tbl>
    <w:p w:rsidR="007C70F2" w:rsidRPr="00182B0F" w:rsidRDefault="007C70F2" w:rsidP="007C70F2">
      <w:pPr>
        <w:widowControl/>
        <w:shd w:val="clear" w:color="auto" w:fill="FAFBFD"/>
        <w:spacing w:before="60" w:line="405" w:lineRule="atLeast"/>
        <w:ind w:firstLine="480"/>
        <w:rPr>
          <w:rFonts w:ascii="微软雅黑" w:eastAsia="微软雅黑" w:hAnsi="微软雅黑" w:cs="宋体"/>
          <w:kern w:val="0"/>
          <w:sz w:val="18"/>
          <w:szCs w:val="18"/>
        </w:rPr>
      </w:pPr>
      <w:r w:rsidRPr="00182B0F">
        <w:rPr>
          <w:rFonts w:ascii="宋体" w:hAnsi="宋体" w:cs="宋体" w:hint="eastAsia"/>
          <w:kern w:val="0"/>
          <w:sz w:val="24"/>
          <w:szCs w:val="24"/>
        </w:rPr>
        <w:t>业务课二考试科目及参考书目见下表：</w:t>
      </w:r>
    </w:p>
    <w:tbl>
      <w:tblPr>
        <w:tblW w:w="96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18"/>
        <w:gridCol w:w="1134"/>
        <w:gridCol w:w="1559"/>
        <w:gridCol w:w="3686"/>
      </w:tblGrid>
      <w:tr w:rsidR="00B62025" w:rsidRPr="00182B0F" w:rsidTr="00332A6E">
        <w:trPr>
          <w:trHeight w:val="525"/>
        </w:trPr>
        <w:tc>
          <w:tcPr>
            <w:tcW w:w="1843" w:type="dxa"/>
          </w:tcPr>
          <w:p w:rsidR="00B62025" w:rsidRPr="00182B0F" w:rsidRDefault="00B62025" w:rsidP="00192232">
            <w:pPr>
              <w:widowControl/>
              <w:spacing w:after="22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418" w:type="dxa"/>
          </w:tcPr>
          <w:p w:rsidR="00B62025" w:rsidRPr="00182B0F" w:rsidRDefault="00B62025" w:rsidP="005403EE">
            <w:pPr>
              <w:widowControl/>
              <w:spacing w:after="22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考试内容</w:t>
            </w:r>
          </w:p>
        </w:tc>
        <w:tc>
          <w:tcPr>
            <w:tcW w:w="1134" w:type="dxa"/>
          </w:tcPr>
          <w:p w:rsidR="00B62025" w:rsidRPr="00182B0F" w:rsidRDefault="00B62025" w:rsidP="005403EE">
            <w:pPr>
              <w:widowControl/>
              <w:spacing w:after="22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命题方式</w:t>
            </w:r>
          </w:p>
        </w:tc>
        <w:tc>
          <w:tcPr>
            <w:tcW w:w="1559" w:type="dxa"/>
          </w:tcPr>
          <w:p w:rsidR="00B62025" w:rsidRPr="00182B0F" w:rsidRDefault="00B62025" w:rsidP="005403EE">
            <w:pPr>
              <w:widowControl/>
              <w:spacing w:after="22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题型</w:t>
            </w:r>
          </w:p>
        </w:tc>
        <w:tc>
          <w:tcPr>
            <w:tcW w:w="3686" w:type="dxa"/>
            <w:vAlign w:val="center"/>
          </w:tcPr>
          <w:p w:rsidR="00B62025" w:rsidRPr="00182B0F" w:rsidRDefault="00B62025" w:rsidP="005403EE">
            <w:pPr>
              <w:widowControl/>
              <w:spacing w:after="22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参考书目</w:t>
            </w:r>
          </w:p>
        </w:tc>
      </w:tr>
      <w:tr w:rsidR="00B62025" w:rsidRPr="00182B0F" w:rsidTr="00332A6E">
        <w:trPr>
          <w:trHeight w:val="450"/>
        </w:trPr>
        <w:tc>
          <w:tcPr>
            <w:tcW w:w="1843" w:type="dxa"/>
          </w:tcPr>
          <w:p w:rsidR="00B62025" w:rsidRPr="00B62025" w:rsidRDefault="00B62025" w:rsidP="0019223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生物综合（二）</w:t>
            </w:r>
          </w:p>
        </w:tc>
        <w:tc>
          <w:tcPr>
            <w:tcW w:w="1418" w:type="dxa"/>
          </w:tcPr>
          <w:p w:rsidR="00B62025" w:rsidRDefault="00B62025" w:rsidP="00B6202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分子生物学、细胞生物学</w:t>
            </w:r>
          </w:p>
          <w:p w:rsidR="00B62025" w:rsidRPr="00B62025" w:rsidRDefault="00B62025" w:rsidP="00B62025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</w:tcPr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</w:p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</w:t>
            </w:r>
          </w:p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命</w:t>
            </w:r>
          </w:p>
          <w:p w:rsidR="00B62025" w:rsidRPr="00182B0F" w:rsidRDefault="00B62025" w:rsidP="00E4717C">
            <w:pPr>
              <w:widowControl/>
              <w:spacing w:before="60" w:line="405" w:lineRule="atLeast"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题</w:t>
            </w:r>
          </w:p>
          <w:p w:rsidR="00B62025" w:rsidRPr="00182B0F" w:rsidRDefault="00B62025" w:rsidP="00E4717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B62025" w:rsidRPr="00182B0F" w:rsidRDefault="00B62025" w:rsidP="00E4717C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B62025" w:rsidRPr="00182B0F" w:rsidRDefault="006A769D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E70492">
              <w:rPr>
                <w:rFonts w:ascii="宋体" w:eastAsia="宋体" w:hAnsi="宋体" w:cs="宋体" w:hint="eastAsia"/>
                <w:kern w:val="0"/>
                <w:szCs w:val="21"/>
              </w:rPr>
              <w:t>客</w:t>
            </w:r>
            <w:r w:rsidR="00B62025" w:rsidRPr="00E70492">
              <w:rPr>
                <w:rFonts w:ascii="宋体" w:eastAsia="宋体" w:hAnsi="宋体" w:cs="宋体" w:hint="eastAsia"/>
                <w:kern w:val="0"/>
                <w:szCs w:val="21"/>
              </w:rPr>
              <w:t>观题</w:t>
            </w:r>
          </w:p>
        </w:tc>
        <w:tc>
          <w:tcPr>
            <w:tcW w:w="3686" w:type="dxa"/>
            <w:vAlign w:val="center"/>
          </w:tcPr>
          <w:p w:rsidR="00B62025" w:rsidRPr="001D6104" w:rsidRDefault="001D6104" w:rsidP="001D610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《生物化学与分子生物学》人民卫生出版社（第九版）周春燕、药立波主编；《医学细胞生物学》人民卫生出版社（第六版）陈誉华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陈志南主编。</w:t>
            </w:r>
          </w:p>
        </w:tc>
      </w:tr>
      <w:tr w:rsidR="00B62025" w:rsidRPr="00182B0F" w:rsidTr="00332A6E">
        <w:trPr>
          <w:trHeight w:val="450"/>
        </w:trPr>
        <w:tc>
          <w:tcPr>
            <w:tcW w:w="1843" w:type="dxa"/>
          </w:tcPr>
          <w:p w:rsidR="00B62025" w:rsidRPr="00182B0F" w:rsidRDefault="00B62025" w:rsidP="00192232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生物信息学基础</w:t>
            </w:r>
          </w:p>
        </w:tc>
        <w:tc>
          <w:tcPr>
            <w:tcW w:w="1418" w:type="dxa"/>
          </w:tcPr>
          <w:p w:rsidR="00B62025" w:rsidRPr="00182B0F" w:rsidRDefault="00B62025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B62025" w:rsidRPr="00182B0F" w:rsidRDefault="00B62025" w:rsidP="005403EE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B62025" w:rsidRPr="00182B0F" w:rsidRDefault="00B62025" w:rsidP="005403EE">
            <w:pPr>
              <w:widowControl/>
              <w:spacing w:before="60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主观题</w:t>
            </w:r>
          </w:p>
        </w:tc>
        <w:tc>
          <w:tcPr>
            <w:tcW w:w="3686" w:type="dxa"/>
          </w:tcPr>
          <w:p w:rsidR="00B62025" w:rsidRPr="00182B0F" w:rsidRDefault="00B62025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《生物信息学》人民卫生出版社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李霞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李亦学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廖飞主编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 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或《生物信息学》（第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版）人民卫生出版社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 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李霞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雷健波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李亦学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李劲松主编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B62025" w:rsidRPr="00182B0F" w:rsidTr="00332A6E">
        <w:trPr>
          <w:trHeight w:val="285"/>
        </w:trPr>
        <w:tc>
          <w:tcPr>
            <w:tcW w:w="1843" w:type="dxa"/>
          </w:tcPr>
          <w:p w:rsidR="00B62025" w:rsidRPr="00182B0F" w:rsidRDefault="00B62025" w:rsidP="00192232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概率论</w:t>
            </w:r>
          </w:p>
        </w:tc>
        <w:tc>
          <w:tcPr>
            <w:tcW w:w="1418" w:type="dxa"/>
          </w:tcPr>
          <w:p w:rsidR="00B62025" w:rsidRPr="00182B0F" w:rsidRDefault="00B62025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B62025" w:rsidRPr="00182B0F" w:rsidRDefault="00B62025" w:rsidP="005403EE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B62025" w:rsidRPr="00182B0F" w:rsidRDefault="00B62025" w:rsidP="005403EE">
            <w:pPr>
              <w:widowControl/>
              <w:spacing w:before="60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主观题</w:t>
            </w:r>
          </w:p>
        </w:tc>
        <w:tc>
          <w:tcPr>
            <w:tcW w:w="3686" w:type="dxa"/>
          </w:tcPr>
          <w:p w:rsidR="00B62025" w:rsidRPr="00182B0F" w:rsidRDefault="00B62025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概率统计讲义（第三版）高等教育出版社</w:t>
            </w:r>
            <w:r w:rsidRPr="00182B0F">
              <w:rPr>
                <w:rFonts w:ascii="宋体" w:eastAsia="宋体" w:hAnsi="宋体" w:cs="宋体"/>
                <w:kern w:val="0"/>
                <w:szCs w:val="21"/>
              </w:rPr>
              <w:t xml:space="preserve"> 主编陈家鼎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B62025" w:rsidRPr="00182B0F" w:rsidTr="00332A6E">
        <w:trPr>
          <w:trHeight w:val="375"/>
        </w:trPr>
        <w:tc>
          <w:tcPr>
            <w:tcW w:w="1843" w:type="dxa"/>
          </w:tcPr>
          <w:p w:rsidR="00B62025" w:rsidRPr="00083379" w:rsidRDefault="00B62025" w:rsidP="00192232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83379">
              <w:rPr>
                <w:rFonts w:ascii="宋体" w:eastAsia="宋体" w:hAnsi="宋体" w:cs="宋体" w:hint="eastAsia"/>
                <w:kern w:val="0"/>
                <w:szCs w:val="21"/>
              </w:rPr>
              <w:t>习近平新时代中国特色社会主义思想概论</w:t>
            </w:r>
          </w:p>
        </w:tc>
        <w:tc>
          <w:tcPr>
            <w:tcW w:w="1418" w:type="dxa"/>
          </w:tcPr>
          <w:p w:rsidR="00B62025" w:rsidRPr="00083379" w:rsidRDefault="00B62025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B62025" w:rsidRPr="00083379" w:rsidRDefault="00B62025" w:rsidP="005403EE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B62025" w:rsidRPr="00083379" w:rsidRDefault="00B62025" w:rsidP="005403EE">
            <w:pPr>
              <w:widowControl/>
              <w:spacing w:before="60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83379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686" w:type="dxa"/>
          </w:tcPr>
          <w:p w:rsidR="00B62025" w:rsidRPr="00332A6E" w:rsidRDefault="00332A6E" w:rsidP="00332A6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习近平新时代中国特色社会主义思想概论</w:t>
            </w:r>
            <w:r>
              <w:rPr>
                <w:rFonts w:hint="eastAsia"/>
                <w:sz w:val="22"/>
              </w:rPr>
              <w:t>2023</w:t>
            </w:r>
            <w:r>
              <w:rPr>
                <w:rFonts w:hint="eastAsia"/>
                <w:sz w:val="22"/>
              </w:rPr>
              <w:t>年版、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毛泽东思想和中国特色社会主义理论体系概论</w:t>
            </w:r>
            <w:r>
              <w:rPr>
                <w:rFonts w:hint="eastAsia"/>
                <w:sz w:val="22"/>
              </w:rPr>
              <w:t>2023</w:t>
            </w:r>
            <w:r>
              <w:rPr>
                <w:rFonts w:hint="eastAsia"/>
                <w:sz w:val="22"/>
              </w:rPr>
              <w:t>年版</w:t>
            </w:r>
          </w:p>
        </w:tc>
      </w:tr>
      <w:tr w:rsidR="00B62025" w:rsidRPr="00182B0F" w:rsidTr="00332A6E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25" w:rsidRPr="00182B0F" w:rsidRDefault="00B62025" w:rsidP="00192232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政策科学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25" w:rsidRPr="00182B0F" w:rsidRDefault="00B62025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025" w:rsidRPr="00182B0F" w:rsidRDefault="00B62025" w:rsidP="0054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25" w:rsidRPr="00182B0F" w:rsidRDefault="00B62025" w:rsidP="005403EE">
            <w:pPr>
              <w:widowControl/>
              <w:spacing w:before="6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主、客观题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25" w:rsidRPr="00182B0F" w:rsidRDefault="00B62025" w:rsidP="005403EE">
            <w:pPr>
              <w:widowControl/>
              <w:spacing w:after="22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82B0F">
              <w:rPr>
                <w:rFonts w:ascii="宋体" w:eastAsia="宋体" w:hAnsi="宋体" w:cs="宋体" w:hint="eastAsia"/>
                <w:kern w:val="0"/>
                <w:szCs w:val="21"/>
              </w:rPr>
              <w:t>《政策科学——公共政策分析导论》（第二版），中国人民大学出版社，陈振明主编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</w:tbl>
    <w:p w:rsidR="007C70F2" w:rsidRPr="00182B0F" w:rsidRDefault="007C70F2" w:rsidP="007C70F2">
      <w:pPr>
        <w:widowControl/>
        <w:shd w:val="clear" w:color="auto" w:fill="FAFBFD"/>
        <w:spacing w:before="60" w:line="405" w:lineRule="atLeast"/>
        <w:rPr>
          <w:rFonts w:ascii="宋体" w:eastAsia="宋体" w:hAnsi="宋体" w:cs="宋体"/>
          <w:kern w:val="0"/>
          <w:sz w:val="24"/>
          <w:szCs w:val="24"/>
        </w:rPr>
      </w:pPr>
    </w:p>
    <w:p w:rsidR="00F7700E" w:rsidRPr="007C70F2" w:rsidRDefault="00F7700E"/>
    <w:sectPr w:rsidR="00F7700E" w:rsidRPr="007C70F2" w:rsidSect="007C70F2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D2" w:rsidRDefault="002954D2" w:rsidP="002868FF">
      <w:r>
        <w:separator/>
      </w:r>
    </w:p>
  </w:endnote>
  <w:endnote w:type="continuationSeparator" w:id="0">
    <w:p w:rsidR="002954D2" w:rsidRDefault="002954D2" w:rsidP="0028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D2" w:rsidRDefault="002954D2" w:rsidP="002868FF">
      <w:r>
        <w:separator/>
      </w:r>
    </w:p>
  </w:footnote>
  <w:footnote w:type="continuationSeparator" w:id="0">
    <w:p w:rsidR="002954D2" w:rsidRDefault="002954D2" w:rsidP="0028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991"/>
    <w:rsid w:val="0003193F"/>
    <w:rsid w:val="00034BE9"/>
    <w:rsid w:val="0008288F"/>
    <w:rsid w:val="00083379"/>
    <w:rsid w:val="000B5F7A"/>
    <w:rsid w:val="00103BAA"/>
    <w:rsid w:val="00130499"/>
    <w:rsid w:val="00134EAC"/>
    <w:rsid w:val="00177974"/>
    <w:rsid w:val="001D6104"/>
    <w:rsid w:val="001E3568"/>
    <w:rsid w:val="00226F81"/>
    <w:rsid w:val="0023504B"/>
    <w:rsid w:val="002703C5"/>
    <w:rsid w:val="002868FF"/>
    <w:rsid w:val="002954D2"/>
    <w:rsid w:val="00332A6E"/>
    <w:rsid w:val="004053C5"/>
    <w:rsid w:val="004131B5"/>
    <w:rsid w:val="00417F41"/>
    <w:rsid w:val="00484159"/>
    <w:rsid w:val="00492B04"/>
    <w:rsid w:val="005F4595"/>
    <w:rsid w:val="005F734C"/>
    <w:rsid w:val="00602DD7"/>
    <w:rsid w:val="00644F74"/>
    <w:rsid w:val="00653095"/>
    <w:rsid w:val="006A769D"/>
    <w:rsid w:val="006D58F0"/>
    <w:rsid w:val="007011F4"/>
    <w:rsid w:val="0071527F"/>
    <w:rsid w:val="007C70F2"/>
    <w:rsid w:val="00871F6F"/>
    <w:rsid w:val="008961AD"/>
    <w:rsid w:val="008E3ADC"/>
    <w:rsid w:val="0090133D"/>
    <w:rsid w:val="00960141"/>
    <w:rsid w:val="009646C5"/>
    <w:rsid w:val="00973879"/>
    <w:rsid w:val="00992CF8"/>
    <w:rsid w:val="009D26BF"/>
    <w:rsid w:val="00A05436"/>
    <w:rsid w:val="00AB24BD"/>
    <w:rsid w:val="00AF11F5"/>
    <w:rsid w:val="00B25170"/>
    <w:rsid w:val="00B62025"/>
    <w:rsid w:val="00B74510"/>
    <w:rsid w:val="00B94AB4"/>
    <w:rsid w:val="00BD4792"/>
    <w:rsid w:val="00BE3DB0"/>
    <w:rsid w:val="00C22383"/>
    <w:rsid w:val="00C8715C"/>
    <w:rsid w:val="00CB38EB"/>
    <w:rsid w:val="00DE57CA"/>
    <w:rsid w:val="00DF0991"/>
    <w:rsid w:val="00E4717C"/>
    <w:rsid w:val="00E70492"/>
    <w:rsid w:val="00E903B7"/>
    <w:rsid w:val="00E94419"/>
    <w:rsid w:val="00EA6355"/>
    <w:rsid w:val="00F01F4B"/>
    <w:rsid w:val="00F11E8A"/>
    <w:rsid w:val="00F16C55"/>
    <w:rsid w:val="00F7700E"/>
    <w:rsid w:val="00F81A23"/>
    <w:rsid w:val="00F879F1"/>
    <w:rsid w:val="00F9078C"/>
    <w:rsid w:val="00F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21F7FF-3B70-4DE7-952A-61F8E67B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372</Words>
  <Characters>2121</Characters>
  <Application>Microsoft Office Word</Application>
  <DocSecurity>0</DocSecurity>
  <Lines>17</Lines>
  <Paragraphs>4</Paragraphs>
  <ScaleCrop>false</ScaleCrop>
  <Company>china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429</cp:revision>
  <dcterms:created xsi:type="dcterms:W3CDTF">2022-09-15T00:16:00Z</dcterms:created>
  <dcterms:modified xsi:type="dcterms:W3CDTF">2024-07-24T03:12:00Z</dcterms:modified>
</cp:coreProperties>
</file>